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pPr>
      <w:r>
        <w:rPr>
          <w:rFonts w:ascii="Arial" w:hAnsi="Arial"/>
          <w:b/>
          <w:sz w:val="36"/>
        </w:rPr>
        <w:t>City of Garibaldi Street Sweeping Schedule</w:t>
      </w:r>
    </w:p>
    <w:p>
      <w:pPr>
        <w:spacing w:line="240" w:lineRule="auto"/>
        <w:jc w:val="center"/>
      </w:pPr>
      <w:r>
        <w:rPr>
          <w:rFonts w:ascii="Arial" w:hAnsi="Arial"/>
          <w:b/>
          <w:sz w:val="22"/>
        </w:rPr>
        <w:t>Schedule Period: June 11, 2026 through June 10, 2027</w:t>
      </w:r>
    </w:p>
    <w:p>
      <w:pPr>
        <w:spacing w:line="240" w:lineRule="auto"/>
        <w:jc w:val="left"/>
      </w:pPr>
      <w:r>
        <w:rPr>
          <w:rFonts w:ascii="Arial" w:hAnsi="Arial"/>
          <w:b/>
          <w:sz w:val="24"/>
        </w:rPr>
        <w:t>Schedule Summary</w:t>
      </w:r>
    </w:p>
    <w:p>
      <w:pPr>
        <w:spacing w:after="40" w:line="240" w:lineRule="auto"/>
        <w:ind w:left="216"/>
      </w:pPr>
      <w:r>
        <w:rPr>
          <w:rFonts w:ascii="Arial" w:hAnsi="Arial"/>
          <w:b/>
          <w:sz w:val="19"/>
        </w:rPr>
        <w:t xml:space="preserve">Time: </w:t>
      </w:r>
      <w:r>
        <w:rPr>
          <w:rFonts w:ascii="Arial" w:hAnsi="Arial"/>
          <w:sz w:val="19"/>
        </w:rPr>
        <w:t>5:00 a.m. to 7:00 a.m.</w:t>
      </w:r>
    </w:p>
    <w:p>
      <w:pPr>
        <w:spacing w:after="40" w:line="240" w:lineRule="auto"/>
        <w:ind w:left="216"/>
      </w:pPr>
      <w:r>
        <w:rPr>
          <w:rFonts w:ascii="Arial" w:hAnsi="Arial"/>
          <w:b/>
          <w:sz w:val="19"/>
        </w:rPr>
        <w:t xml:space="preserve">Frequency: </w:t>
      </w:r>
      <w:r>
        <w:rPr>
          <w:rFonts w:ascii="Arial" w:hAnsi="Arial"/>
          <w:sz w:val="19"/>
        </w:rPr>
        <w:t>Every other Thursday morning, with additional Thursday sweeping before major holidays when needed.</w:t>
      </w:r>
    </w:p>
    <w:p>
      <w:pPr>
        <w:spacing w:after="40" w:line="240" w:lineRule="auto"/>
        <w:ind w:left="216"/>
      </w:pPr>
      <w:r>
        <w:rPr>
          <w:rFonts w:ascii="Arial" w:hAnsi="Arial"/>
          <w:b/>
          <w:sz w:val="19"/>
        </w:rPr>
        <w:t xml:space="preserve">Sweeping Area: </w:t>
      </w:r>
      <w:r>
        <w:rPr>
          <w:rFonts w:ascii="Arial" w:hAnsi="Arial"/>
          <w:sz w:val="19"/>
        </w:rPr>
        <w:t>US Highway 101 from 1st Street to 12th Street, followed by the Port of Garibaldi main traffic lanes.</w:t>
      </w:r>
    </w:p>
    <w:p>
      <w:pPr>
        <w:spacing w:after="40" w:line="240" w:lineRule="auto"/>
        <w:ind w:left="216"/>
      </w:pPr>
      <w:r>
        <w:rPr>
          <w:rFonts w:ascii="Arial" w:hAnsi="Arial"/>
          <w:b/>
          <w:sz w:val="19"/>
        </w:rPr>
        <w:t xml:space="preserve">Seasonal Weather Note: </w:t>
      </w:r>
      <w:r>
        <w:rPr>
          <w:rFonts w:ascii="Arial" w:hAnsi="Arial"/>
          <w:sz w:val="19"/>
        </w:rPr>
        <w:t>From September through March, street sweeping will be completed dependent on weather conditions.</w:t>
      </w:r>
    </w:p>
    <w:p>
      <w:pPr>
        <w:spacing w:after="40" w:line="240" w:lineRule="auto"/>
        <w:ind w:left="216"/>
      </w:pPr>
      <w:r>
        <w:rPr>
          <w:rFonts w:ascii="Arial" w:hAnsi="Arial"/>
          <w:b/>
          <w:sz w:val="19"/>
        </w:rPr>
        <w:t xml:space="preserve">Public Service Announcement: </w:t>
      </w:r>
      <w:r>
        <w:rPr>
          <w:rFonts w:ascii="Arial" w:hAnsi="Arial"/>
          <w:sz w:val="19"/>
        </w:rPr>
        <w:t>Citizens and businesses are asked to do their best to keep all Highway 101 parking areas free of vehicles during scheduled sweeping times. Keeping vehicles out of the sweeping area from 5:00 a.m. to 7:00 a.m. helps Public Works complete effective sweeping operations and improves debris removal along the highway corridor.</w:t>
      </w:r>
    </w:p>
    <w:p>
      <w:pPr>
        <w:spacing w:after="80" w:line="240" w:lineRule="auto"/>
      </w:pPr>
      <w:r>
        <w:rPr>
          <w:rFonts w:ascii="Arial" w:hAnsi="Arial"/>
          <w:b/>
          <w:sz w:val="24"/>
        </w:rPr>
        <w:t>Street Sweeping Dates</w:t>
      </w:r>
    </w:p>
    <w:tbl>
      <w:tblPr>
        <w:tblStyle w:val="TableGrid"/>
        <w:tblW w:type="auto" w:w="0"/>
        <w:jc w:val="center"/>
        <w:tblLayout w:type="fixed"/>
        <w:tblLook w:firstColumn="1" w:firstRow="1" w:lastColumn="0" w:lastRow="0" w:noHBand="0" w:noVBand="1" w:val="04A0"/>
      </w:tblPr>
      <w:tblGrid>
        <w:gridCol w:w="2664"/>
        <w:gridCol w:w="2664"/>
        <w:gridCol w:w="2664"/>
        <w:gridCol w:w="2664"/>
      </w:tblGrid>
      <w:tr>
        <w:trPr>
          <w:tblHeader w:val="true"/>
        </w:trPr>
        <w:tc>
          <w:tcPr>
            <w:tcW w:type="dxa" w:w="2088"/>
            <w:shd w:fill="1F4E79"/>
            <w:vAlign w:val="center"/>
          </w:tcPr>
          <w:p>
            <w:pPr>
              <w:jc w:val="left"/>
            </w:pPr>
            <w:r/>
            <w:r>
              <w:rPr>
                <w:rFonts w:ascii="Arial" w:hAnsi="Arial"/>
                <w:b/>
                <w:color w:val="FFFFFF"/>
                <w:sz w:val="19"/>
              </w:rPr>
              <w:t>Date</w:t>
            </w:r>
          </w:p>
        </w:tc>
        <w:tc>
          <w:tcPr>
            <w:tcW w:type="dxa" w:w="1440"/>
            <w:shd w:fill="1F4E79"/>
            <w:vAlign w:val="center"/>
          </w:tcPr>
          <w:p>
            <w:pPr>
              <w:jc w:val="left"/>
            </w:pPr>
            <w:r/>
            <w:r>
              <w:rPr>
                <w:rFonts w:ascii="Arial" w:hAnsi="Arial"/>
                <w:b/>
                <w:color w:val="FFFFFF"/>
                <w:sz w:val="19"/>
              </w:rPr>
              <w:t>Day</w:t>
            </w:r>
          </w:p>
        </w:tc>
        <w:tc>
          <w:tcPr>
            <w:tcW w:type="dxa" w:w="2088"/>
            <w:shd w:fill="1F4E79"/>
            <w:vAlign w:val="center"/>
          </w:tcPr>
          <w:p>
            <w:pPr>
              <w:jc w:val="left"/>
            </w:pPr>
            <w:r/>
            <w:r>
              <w:rPr>
                <w:rFonts w:ascii="Arial" w:hAnsi="Arial"/>
                <w:b/>
                <w:color w:val="FFFFFF"/>
                <w:sz w:val="19"/>
              </w:rPr>
              <w:t>Time</w:t>
            </w:r>
          </w:p>
        </w:tc>
        <w:tc>
          <w:tcPr>
            <w:tcW w:type="dxa" w:w="5903"/>
            <w:shd w:fill="1F4E79"/>
            <w:vAlign w:val="center"/>
          </w:tcPr>
          <w:p>
            <w:pPr>
              <w:jc w:val="left"/>
            </w:pPr>
            <w:r/>
            <w:r>
              <w:rPr>
                <w:rFonts w:ascii="Arial" w:hAnsi="Arial"/>
                <w:b/>
                <w:color w:val="FFFFFF"/>
                <w:sz w:val="19"/>
              </w:rPr>
              <w:t>Notes</w:t>
            </w:r>
          </w:p>
        </w:tc>
      </w:tr>
      <w:tr>
        <w:tc>
          <w:tcPr>
            <w:tcW w:type="dxa" w:w="2088"/>
            <w:vAlign w:val="center"/>
          </w:tcPr>
          <w:p>
            <w:pPr>
              <w:jc w:val="left"/>
            </w:pPr>
            <w:r/>
            <w:r>
              <w:rPr>
                <w:rFonts w:ascii="Arial" w:hAnsi="Arial"/>
                <w:b w:val="0"/>
                <w:sz w:val="17"/>
              </w:rPr>
              <w:t>June 11,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June 18,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Added pre-holiday sweep before Juneteenth</w:t>
            </w:r>
          </w:p>
        </w:tc>
      </w:tr>
      <w:tr>
        <w:tc>
          <w:tcPr>
            <w:tcW w:type="dxa" w:w="2088"/>
            <w:vAlign w:val="center"/>
          </w:tcPr>
          <w:p>
            <w:pPr>
              <w:jc w:val="left"/>
            </w:pPr>
            <w:r/>
            <w:r>
              <w:rPr>
                <w:rFonts w:ascii="Arial" w:hAnsi="Arial"/>
                <w:b w:val="0"/>
                <w:sz w:val="17"/>
              </w:rPr>
              <w:t>June 25,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July 2,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Added pre-holiday sweep before Independence Day</w:t>
            </w:r>
          </w:p>
        </w:tc>
      </w:tr>
      <w:tr>
        <w:tc>
          <w:tcPr>
            <w:tcW w:type="dxa" w:w="2088"/>
            <w:vAlign w:val="center"/>
          </w:tcPr>
          <w:p>
            <w:pPr>
              <w:jc w:val="left"/>
            </w:pPr>
            <w:r/>
            <w:r>
              <w:rPr>
                <w:rFonts w:ascii="Arial" w:hAnsi="Arial"/>
                <w:b w:val="0"/>
                <w:sz w:val="17"/>
              </w:rPr>
              <w:t>July 9,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July 23,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Regular sweeping</w:t>
            </w:r>
          </w:p>
        </w:tc>
      </w:tr>
      <w:tr>
        <w:tc>
          <w:tcPr>
            <w:tcW w:type="dxa" w:w="2088"/>
            <w:vAlign w:val="center"/>
          </w:tcPr>
          <w:p>
            <w:pPr>
              <w:jc w:val="left"/>
            </w:pPr>
            <w:r/>
            <w:r>
              <w:rPr>
                <w:rFonts w:ascii="Arial" w:hAnsi="Arial"/>
                <w:b w:val="0"/>
                <w:sz w:val="17"/>
              </w:rPr>
              <w:t>August 6,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August 20,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Regular sweeping</w:t>
            </w:r>
          </w:p>
        </w:tc>
      </w:tr>
      <w:tr>
        <w:tc>
          <w:tcPr>
            <w:tcW w:type="dxa" w:w="2088"/>
            <w:vAlign w:val="center"/>
          </w:tcPr>
          <w:p>
            <w:pPr>
              <w:jc w:val="left"/>
            </w:pPr>
            <w:r/>
            <w:r>
              <w:rPr>
                <w:rFonts w:ascii="Arial" w:hAnsi="Arial"/>
                <w:b w:val="0"/>
                <w:sz w:val="17"/>
              </w:rPr>
              <w:t>September 3,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Regular/pre-holiday sweep before Labor Day; weather dependent</w:t>
            </w:r>
          </w:p>
        </w:tc>
      </w:tr>
      <w:tr>
        <w:tc>
          <w:tcPr>
            <w:tcW w:type="dxa" w:w="2088"/>
            <w:vAlign w:val="center"/>
            <w:shd w:fill="F2F6FA"/>
          </w:tcPr>
          <w:p>
            <w:pPr>
              <w:jc w:val="left"/>
            </w:pPr>
            <w:r/>
            <w:r>
              <w:rPr>
                <w:rFonts w:ascii="Arial" w:hAnsi="Arial"/>
                <w:b w:val="0"/>
                <w:sz w:val="17"/>
              </w:rPr>
              <w:t>September 17,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October 1,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Weather dependent</w:t>
            </w:r>
          </w:p>
        </w:tc>
      </w:tr>
      <w:tr>
        <w:tc>
          <w:tcPr>
            <w:tcW w:type="dxa" w:w="2088"/>
            <w:vAlign w:val="center"/>
            <w:shd w:fill="F2F6FA"/>
          </w:tcPr>
          <w:p>
            <w:pPr>
              <w:jc w:val="left"/>
            </w:pPr>
            <w:r/>
            <w:r>
              <w:rPr>
                <w:rFonts w:ascii="Arial" w:hAnsi="Arial"/>
                <w:b w:val="0"/>
                <w:sz w:val="17"/>
              </w:rPr>
              <w:t>October 8,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Added pre-holiday sweep before Indigenous Peoples' Day/Columbus Day; weather dependent</w:t>
            </w:r>
          </w:p>
        </w:tc>
      </w:tr>
      <w:tr>
        <w:tc>
          <w:tcPr>
            <w:tcW w:type="dxa" w:w="2088"/>
            <w:vAlign w:val="center"/>
          </w:tcPr>
          <w:p>
            <w:pPr>
              <w:jc w:val="left"/>
            </w:pPr>
            <w:r/>
            <w:r>
              <w:rPr>
                <w:rFonts w:ascii="Arial" w:hAnsi="Arial"/>
                <w:b w:val="0"/>
                <w:sz w:val="17"/>
              </w:rPr>
              <w:t>October 15,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Weather dependent</w:t>
            </w:r>
          </w:p>
        </w:tc>
      </w:tr>
      <w:tr>
        <w:tc>
          <w:tcPr>
            <w:tcW w:type="dxa" w:w="2088"/>
            <w:vAlign w:val="center"/>
            <w:shd w:fill="F2F6FA"/>
          </w:tcPr>
          <w:p>
            <w:pPr>
              <w:jc w:val="left"/>
            </w:pPr>
            <w:r/>
            <w:r>
              <w:rPr>
                <w:rFonts w:ascii="Arial" w:hAnsi="Arial"/>
                <w:b w:val="0"/>
                <w:sz w:val="17"/>
              </w:rPr>
              <w:t>October 29,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November 5,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Added pre-holiday sweep before Veterans Day; weather dependent</w:t>
            </w:r>
          </w:p>
        </w:tc>
      </w:tr>
      <w:tr>
        <w:tc>
          <w:tcPr>
            <w:tcW w:type="dxa" w:w="2088"/>
            <w:vAlign w:val="center"/>
            <w:shd w:fill="F2F6FA"/>
          </w:tcPr>
          <w:p>
            <w:pPr>
              <w:jc w:val="left"/>
            </w:pPr>
            <w:r/>
            <w:r>
              <w:rPr>
                <w:rFonts w:ascii="Arial" w:hAnsi="Arial"/>
                <w:b w:val="0"/>
                <w:sz w:val="17"/>
              </w:rPr>
              <w:t>November 12,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November 19,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Added pre-holiday sweep before Thanksgiving; weather dependent</w:t>
            </w:r>
          </w:p>
        </w:tc>
      </w:tr>
      <w:tr>
        <w:tc>
          <w:tcPr>
            <w:tcW w:type="dxa" w:w="2088"/>
            <w:vAlign w:val="center"/>
            <w:shd w:fill="F2F6FA"/>
          </w:tcPr>
          <w:p>
            <w:pPr>
              <w:jc w:val="left"/>
            </w:pPr>
            <w:r/>
            <w:r>
              <w:rPr>
                <w:rFonts w:ascii="Arial" w:hAnsi="Arial"/>
                <w:b w:val="0"/>
                <w:sz w:val="17"/>
              </w:rPr>
              <w:t>December 10,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December 24, 2026</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Regular/pre-holiday sweep before Christmas; weather dependent</w:t>
            </w:r>
          </w:p>
        </w:tc>
      </w:tr>
      <w:tr>
        <w:tc>
          <w:tcPr>
            <w:tcW w:type="dxa" w:w="2088"/>
            <w:vAlign w:val="center"/>
            <w:shd w:fill="F2F6FA"/>
          </w:tcPr>
          <w:p>
            <w:pPr>
              <w:jc w:val="left"/>
            </w:pPr>
            <w:r/>
            <w:r>
              <w:rPr>
                <w:rFonts w:ascii="Arial" w:hAnsi="Arial"/>
                <w:b w:val="0"/>
                <w:sz w:val="17"/>
              </w:rPr>
              <w:t>December 31, 2026</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Added pre-holiday sweep before New Year's Day; weather dependent</w:t>
            </w:r>
          </w:p>
        </w:tc>
      </w:tr>
      <w:tr>
        <w:tc>
          <w:tcPr>
            <w:tcW w:type="dxa" w:w="2088"/>
            <w:vAlign w:val="center"/>
          </w:tcPr>
          <w:p>
            <w:pPr>
              <w:jc w:val="left"/>
            </w:pPr>
            <w:r/>
            <w:r>
              <w:rPr>
                <w:rFonts w:ascii="Arial" w:hAnsi="Arial"/>
                <w:b w:val="0"/>
                <w:sz w:val="17"/>
              </w:rPr>
              <w:t>January 7,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Weather dependent</w:t>
            </w:r>
          </w:p>
        </w:tc>
      </w:tr>
      <w:tr>
        <w:tc>
          <w:tcPr>
            <w:tcW w:type="dxa" w:w="2088"/>
            <w:vAlign w:val="center"/>
            <w:shd w:fill="F2F6FA"/>
          </w:tcPr>
          <w:p>
            <w:pPr>
              <w:jc w:val="left"/>
            </w:pPr>
            <w:r/>
            <w:r>
              <w:rPr>
                <w:rFonts w:ascii="Arial" w:hAnsi="Arial"/>
                <w:b w:val="0"/>
                <w:sz w:val="17"/>
              </w:rPr>
              <w:t>January 14,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Added pre-holiday sweep before Martin Luther King Jr. Day; weather dependent</w:t>
            </w:r>
          </w:p>
        </w:tc>
      </w:tr>
      <w:tr>
        <w:tc>
          <w:tcPr>
            <w:tcW w:type="dxa" w:w="2088"/>
            <w:vAlign w:val="center"/>
          </w:tcPr>
          <w:p>
            <w:pPr>
              <w:jc w:val="left"/>
            </w:pPr>
            <w:r/>
            <w:r>
              <w:rPr>
                <w:rFonts w:ascii="Arial" w:hAnsi="Arial"/>
                <w:b w:val="0"/>
                <w:sz w:val="17"/>
              </w:rPr>
              <w:t>January 21,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Weather dependent</w:t>
            </w:r>
          </w:p>
        </w:tc>
      </w:tr>
      <w:tr>
        <w:tc>
          <w:tcPr>
            <w:tcW w:type="dxa" w:w="2088"/>
            <w:vAlign w:val="center"/>
            <w:shd w:fill="F2F6FA"/>
          </w:tcPr>
          <w:p>
            <w:pPr>
              <w:jc w:val="left"/>
            </w:pPr>
            <w:r/>
            <w:r>
              <w:rPr>
                <w:rFonts w:ascii="Arial" w:hAnsi="Arial"/>
                <w:b w:val="0"/>
                <w:sz w:val="17"/>
              </w:rPr>
              <w:t>February 4,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February 11,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Added pre-holiday sweep before Presidents Day; weather dependent</w:t>
            </w:r>
          </w:p>
        </w:tc>
      </w:tr>
      <w:tr>
        <w:tc>
          <w:tcPr>
            <w:tcW w:type="dxa" w:w="2088"/>
            <w:vAlign w:val="center"/>
            <w:shd w:fill="F2F6FA"/>
          </w:tcPr>
          <w:p>
            <w:pPr>
              <w:jc w:val="left"/>
            </w:pPr>
            <w:r/>
            <w:r>
              <w:rPr>
                <w:rFonts w:ascii="Arial" w:hAnsi="Arial"/>
                <w:b w:val="0"/>
                <w:sz w:val="17"/>
              </w:rPr>
              <w:t>February 18,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March 4,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Weather dependent</w:t>
            </w:r>
          </w:p>
        </w:tc>
      </w:tr>
      <w:tr>
        <w:tc>
          <w:tcPr>
            <w:tcW w:type="dxa" w:w="2088"/>
            <w:vAlign w:val="center"/>
            <w:shd w:fill="F2F6FA"/>
          </w:tcPr>
          <w:p>
            <w:pPr>
              <w:jc w:val="left"/>
            </w:pPr>
            <w:r/>
            <w:r>
              <w:rPr>
                <w:rFonts w:ascii="Arial" w:hAnsi="Arial"/>
                <w:b w:val="0"/>
                <w:sz w:val="17"/>
              </w:rPr>
              <w:t>March 18,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Weather dependent</w:t>
            </w:r>
          </w:p>
        </w:tc>
      </w:tr>
      <w:tr>
        <w:tc>
          <w:tcPr>
            <w:tcW w:type="dxa" w:w="2088"/>
            <w:vAlign w:val="center"/>
          </w:tcPr>
          <w:p>
            <w:pPr>
              <w:jc w:val="left"/>
            </w:pPr>
            <w:r/>
            <w:r>
              <w:rPr>
                <w:rFonts w:ascii="Arial" w:hAnsi="Arial"/>
                <w:b w:val="0"/>
                <w:sz w:val="17"/>
              </w:rPr>
              <w:t>April 1,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April 15,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Regular sweeping</w:t>
            </w:r>
          </w:p>
        </w:tc>
      </w:tr>
      <w:tr>
        <w:tc>
          <w:tcPr>
            <w:tcW w:type="dxa" w:w="2088"/>
            <w:vAlign w:val="center"/>
          </w:tcPr>
          <w:p>
            <w:pPr>
              <w:jc w:val="left"/>
            </w:pPr>
            <w:r/>
            <w:r>
              <w:rPr>
                <w:rFonts w:ascii="Arial" w:hAnsi="Arial"/>
                <w:b w:val="0"/>
                <w:sz w:val="17"/>
              </w:rPr>
              <w:t>April 29,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 sweeping</w:t>
            </w:r>
          </w:p>
        </w:tc>
      </w:tr>
      <w:tr>
        <w:tc>
          <w:tcPr>
            <w:tcW w:type="dxa" w:w="2088"/>
            <w:vAlign w:val="center"/>
            <w:shd w:fill="F2F6FA"/>
          </w:tcPr>
          <w:p>
            <w:pPr>
              <w:jc w:val="left"/>
            </w:pPr>
            <w:r/>
            <w:r>
              <w:rPr>
                <w:rFonts w:ascii="Arial" w:hAnsi="Arial"/>
                <w:b w:val="0"/>
                <w:sz w:val="17"/>
              </w:rPr>
              <w:t>May 13,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Regular sweeping</w:t>
            </w:r>
          </w:p>
        </w:tc>
      </w:tr>
      <w:tr>
        <w:tc>
          <w:tcPr>
            <w:tcW w:type="dxa" w:w="2088"/>
            <w:vAlign w:val="center"/>
          </w:tcPr>
          <w:p>
            <w:pPr>
              <w:jc w:val="left"/>
            </w:pPr>
            <w:r/>
            <w:r>
              <w:rPr>
                <w:rFonts w:ascii="Arial" w:hAnsi="Arial"/>
                <w:b w:val="0"/>
                <w:sz w:val="17"/>
              </w:rPr>
              <w:t>May 27, 2027</w:t>
            </w:r>
          </w:p>
        </w:tc>
        <w:tc>
          <w:tcPr>
            <w:tcW w:type="dxa" w:w="1440"/>
            <w:vAlign w:val="center"/>
          </w:tcPr>
          <w:p>
            <w:pPr>
              <w:jc w:val="left"/>
            </w:pPr>
            <w:r/>
            <w:r>
              <w:rPr>
                <w:rFonts w:ascii="Arial" w:hAnsi="Arial"/>
                <w:b w:val="0"/>
                <w:sz w:val="17"/>
              </w:rPr>
              <w:t>Thursday</w:t>
            </w:r>
          </w:p>
        </w:tc>
        <w:tc>
          <w:tcPr>
            <w:tcW w:type="dxa" w:w="2088"/>
            <w:vAlign w:val="center"/>
          </w:tcPr>
          <w:p>
            <w:pPr>
              <w:jc w:val="left"/>
            </w:pPr>
            <w:r/>
            <w:r>
              <w:rPr>
                <w:rFonts w:ascii="Arial" w:hAnsi="Arial"/>
                <w:b w:val="0"/>
                <w:sz w:val="17"/>
              </w:rPr>
              <w:t>5:00-7:00 a.m.</w:t>
            </w:r>
          </w:p>
        </w:tc>
        <w:tc>
          <w:tcPr>
            <w:tcW w:type="dxa" w:w="5903"/>
            <w:vAlign w:val="center"/>
          </w:tcPr>
          <w:p>
            <w:pPr>
              <w:jc w:val="left"/>
            </w:pPr>
            <w:r/>
            <w:r>
              <w:rPr>
                <w:rFonts w:ascii="Arial" w:hAnsi="Arial"/>
                <w:b w:val="0"/>
                <w:sz w:val="17"/>
              </w:rPr>
              <w:t>Regular/pre-holiday sweep before Memorial Day</w:t>
            </w:r>
          </w:p>
        </w:tc>
      </w:tr>
      <w:tr>
        <w:tc>
          <w:tcPr>
            <w:tcW w:type="dxa" w:w="2088"/>
            <w:vAlign w:val="center"/>
            <w:shd w:fill="F2F6FA"/>
          </w:tcPr>
          <w:p>
            <w:pPr>
              <w:jc w:val="left"/>
            </w:pPr>
            <w:r/>
            <w:r>
              <w:rPr>
                <w:rFonts w:ascii="Arial" w:hAnsi="Arial"/>
                <w:b w:val="0"/>
                <w:sz w:val="17"/>
              </w:rPr>
              <w:t>June 10, 2027</w:t>
            </w:r>
          </w:p>
        </w:tc>
        <w:tc>
          <w:tcPr>
            <w:tcW w:type="dxa" w:w="1440"/>
            <w:vAlign w:val="center"/>
            <w:shd w:fill="F2F6FA"/>
          </w:tcPr>
          <w:p>
            <w:pPr>
              <w:jc w:val="left"/>
            </w:pPr>
            <w:r/>
            <w:r>
              <w:rPr>
                <w:rFonts w:ascii="Arial" w:hAnsi="Arial"/>
                <w:b w:val="0"/>
                <w:sz w:val="17"/>
              </w:rPr>
              <w:t>Thursday</w:t>
            </w:r>
          </w:p>
        </w:tc>
        <w:tc>
          <w:tcPr>
            <w:tcW w:type="dxa" w:w="2088"/>
            <w:vAlign w:val="center"/>
            <w:shd w:fill="F2F6FA"/>
          </w:tcPr>
          <w:p>
            <w:pPr>
              <w:jc w:val="left"/>
            </w:pPr>
            <w:r/>
            <w:r>
              <w:rPr>
                <w:rFonts w:ascii="Arial" w:hAnsi="Arial"/>
                <w:b w:val="0"/>
                <w:sz w:val="17"/>
              </w:rPr>
              <w:t>5:00-7:00 a.m.</w:t>
            </w:r>
          </w:p>
        </w:tc>
        <w:tc>
          <w:tcPr>
            <w:tcW w:type="dxa" w:w="5903"/>
            <w:vAlign w:val="center"/>
            <w:shd w:fill="F2F6FA"/>
          </w:tcPr>
          <w:p>
            <w:pPr>
              <w:jc w:val="left"/>
            </w:pPr>
            <w:r/>
            <w:r>
              <w:rPr>
                <w:rFonts w:ascii="Arial" w:hAnsi="Arial"/>
                <w:b w:val="0"/>
                <w:sz w:val="17"/>
              </w:rPr>
              <w:t>Regular sweeping</w:t>
            </w:r>
          </w:p>
        </w:tc>
      </w:tr>
    </w:tbl>
    <w:p>
      <w:pPr>
        <w:spacing w:before="160" w:after="0" w:line="240" w:lineRule="auto"/>
      </w:pPr>
      <w:r>
        <w:rPr>
          <w:rFonts w:ascii="Arial" w:hAnsi="Arial"/>
          <w:b/>
          <w:sz w:val="19"/>
        </w:rPr>
        <w:t xml:space="preserve">Additional Note: </w:t>
      </w:r>
      <w:r>
        <w:rPr>
          <w:rFonts w:ascii="Arial" w:hAnsi="Arial"/>
          <w:sz w:val="19"/>
        </w:rPr>
        <w:t>Additional pre-holiday sweeping dates do not reset the normal every-other-week schedule. The regular sweep that would fall on Thursday, November 26, 2026, is not listed because it falls on Thanksgiving Day; the pre-holiday sweep is scheduled for Thursday, November 19, 2026.</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6"/>
      </w:rPr>
      <w:t>City of Garibaldi Street Sweeping Schedule | June 2026-June 2027</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b/>
        <w:color w:val="505050"/>
        <w:sz w:val="18"/>
      </w:rPr>
      <w:t>City of Garibaldi Public Works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